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06D08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Asignación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electrolitos</w:t>
      </w:r>
      <w:proofErr w:type="spellEnd"/>
    </w:p>
    <w:p w14:paraId="2223CA63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1.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porcentaje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tienen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seres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humanos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</w:t>
      </w:r>
    </w:p>
    <w:p w14:paraId="521802D1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Nuestros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cuerpos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son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principalmente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adultos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tienen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60% del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mientras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que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bebés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ancianos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tienen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entre un 70 y un 80%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cuerpo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7E30F75F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2.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Cómo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distribuyen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fluidos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cuerpo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humano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</w:t>
      </w:r>
    </w:p>
    <w:p w14:paraId="378EE37C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cuerpo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distribuyen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compartimentos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;</w:t>
      </w:r>
    </w:p>
    <w:p w14:paraId="7FB9DC24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Compartimento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intracelular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dentro de las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células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(70%)</w:t>
      </w:r>
    </w:p>
    <w:p w14:paraId="183F57F4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Compartimento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extracelular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fuera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las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células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(30%)</w:t>
      </w:r>
    </w:p>
    <w:p w14:paraId="511DDD51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Compartimento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intravascular: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dentro de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vasos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(6%)</w:t>
      </w:r>
    </w:p>
    <w:p w14:paraId="01C056AE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Compartimento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intersticial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entre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vasos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(22%)</w:t>
      </w:r>
    </w:p>
    <w:p w14:paraId="4AC9F40D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Compartimento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transcelular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conductos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cerebroespinales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tejidos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linfáticos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articulaciones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sinoviales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ojo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(2%)</w:t>
      </w:r>
    </w:p>
    <w:p w14:paraId="40A48253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3.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tercer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espacio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 causa?</w:t>
      </w:r>
    </w:p>
    <w:p w14:paraId="02286E57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acumulación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extracelular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atrapado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espacio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corporal (real o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potencial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Causado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enfermedad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lesión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641DBE52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4.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el edema?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Anasarca?</w:t>
      </w:r>
    </w:p>
    <w:p w14:paraId="641B2AE7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acumulación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espacio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intersticial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0149CBF8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Anasarca es un edema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generalizado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072299BA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5. Nombre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tres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formas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que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fluidos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ingresan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cuerpo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557023A0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Oral: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bebiendo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4A13992A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Terapia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IV</w:t>
      </w:r>
    </w:p>
    <w:p w14:paraId="6CE7AEEE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Intestino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- 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través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NG o OG Tube.</w:t>
      </w:r>
    </w:p>
    <w:p w14:paraId="0F2ED607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6.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Cuáles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son las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cinco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formas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que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abandonan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cuerpo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</w:t>
      </w:r>
    </w:p>
    <w:p w14:paraId="12D57DDF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 Sudor</w:t>
      </w:r>
    </w:p>
    <w:p w14:paraId="234A97C0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Riñón</w:t>
      </w:r>
      <w:proofErr w:type="spellEnd"/>
    </w:p>
    <w:p w14:paraId="7FAC5C04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Livianos</w:t>
      </w:r>
      <w:proofErr w:type="spellEnd"/>
    </w:p>
    <w:p w14:paraId="1252F94C" w14:textId="38868A40" w:rsid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Drenaje</w:t>
      </w:r>
      <w:proofErr w:type="spellEnd"/>
    </w:p>
    <w:p w14:paraId="1C7286F4" w14:textId="25A02A0C" w:rsidR="00EB41C4" w:rsidRPr="000D6B65" w:rsidRDefault="00EB41C4" w:rsidP="000D6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</w:t>
      </w:r>
      <w:proofErr w:type="spellStart"/>
      <w:r>
        <w:rPr>
          <w:rFonts w:ascii="Times New Roman" w:hAnsi="Times New Roman" w:cs="Times New Roman"/>
          <w:sz w:val="24"/>
          <w:szCs w:val="24"/>
        </w:rPr>
        <w:t>orina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328532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</w:p>
    <w:p w14:paraId="712C858F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lastRenderedPageBreak/>
        <w:t>7.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la “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hipervolemia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” o “FVE” (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exceso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volumen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) y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cuáles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son sus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causas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</w:t>
      </w:r>
    </w:p>
    <w:p w14:paraId="540CBA35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Se define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demasiado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espacio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vascular.</w:t>
      </w:r>
    </w:p>
    <w:p w14:paraId="07505574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Sus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causas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son;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Insuficiencia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cardíaca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insuficiencia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renal y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exceso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sodio.</w:t>
      </w:r>
    </w:p>
    <w:p w14:paraId="2FEB0095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</w:p>
    <w:p w14:paraId="65822BDE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</w:p>
    <w:p w14:paraId="4DD9D863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Mencione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explique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brevemente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tipos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“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hipervolemia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existen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394F27A8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sobrehidratación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isotónica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resulta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exceso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compartimento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extracelular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Provoca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sobrecarga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circulatoria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edema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intersticial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grave o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ocurre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cliente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función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cardíaca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deficiente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puede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producirse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insuficiencia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cardíaca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edema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pulmonar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2CB11BC5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ii.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sobrehidratación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hipertónica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rara y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está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causada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por una ingesta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excesiva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sodio.</w:t>
      </w:r>
    </w:p>
    <w:p w14:paraId="21830FD6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iii.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sobrehidratación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hipotónica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conoce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intoxicación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desequilibrio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electrolítico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se produce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resultado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dilución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3C035238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9.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es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hipovolemia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o “FVD” (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déficit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volumen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) y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cuáles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son sus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causas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</w:t>
      </w:r>
    </w:p>
    <w:p w14:paraId="66760123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hipovolemia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conoce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isotónica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Este es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tipo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común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Tiene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resultado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una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perfusión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tisular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inadecuada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una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disminución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volumen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sanguíneo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circulante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581690E7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Causas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hipovolemia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:</w:t>
      </w:r>
    </w:p>
    <w:p w14:paraId="74C1CB0D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Pérdida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fluidos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desde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cualquier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lugar</w:t>
      </w:r>
      <w:proofErr w:type="spellEnd"/>
    </w:p>
    <w:p w14:paraId="4997A975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Tercer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espaciado</w:t>
      </w:r>
      <w:proofErr w:type="spellEnd"/>
    </w:p>
    <w:p w14:paraId="5A4CD188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Quemaduras</w:t>
      </w:r>
      <w:proofErr w:type="spellEnd"/>
    </w:p>
    <w:p w14:paraId="500F3B0D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Ascitis</w:t>
      </w:r>
      <w:proofErr w:type="spellEnd"/>
    </w:p>
    <w:p w14:paraId="73594A18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v.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Enfermedades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poliuria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(diabetes).</w:t>
      </w:r>
    </w:p>
    <w:p w14:paraId="437C7BE5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10.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Mencione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brevemente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tipos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tipos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hipovolemia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existen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</w:t>
      </w:r>
    </w:p>
    <w:p w14:paraId="19A9DFBA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hipertónica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pérdida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excede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pérdida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electrolitos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24F8ACC0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hipotónica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pérdida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electrolitos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supera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pérdida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730814D8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isotónica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da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resultado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una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perfusión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tisular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inadecuada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una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disminución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volumen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sanguíneo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circulante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18148D2B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>11.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Menciona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tipos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soluciones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existen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 ¿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Cuándo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deben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usarse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?</w:t>
      </w:r>
    </w:p>
    <w:p w14:paraId="67787745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Hipotónico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se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administrar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vía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intravenosa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pacientes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hospitalizados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tratar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evitar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13848B4E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lastRenderedPageBreak/>
        <w:t xml:space="preserve">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Isotónico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útil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paciente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perdido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volumen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líquido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sangre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traumatismo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deshidratación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debido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vómitos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excesivos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5EE0DEC4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iii.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Hipertónico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: se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utiliza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paciente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está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deshidratado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73CEDE37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</w:p>
    <w:p w14:paraId="622FDC17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</w:p>
    <w:p w14:paraId="611B3EC9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Enumere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electrolitos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y sus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concentraciones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normales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>.</w:t>
      </w:r>
    </w:p>
    <w:p w14:paraId="6D449C74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Sodio = 135-145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/ L</w:t>
      </w:r>
    </w:p>
    <w:p w14:paraId="7C32FC82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Magnesio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= 1.4-2.1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/ L</w:t>
      </w:r>
    </w:p>
    <w:p w14:paraId="4B0DF67F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r w:rsidRPr="000D6B65">
        <w:rPr>
          <w:rFonts w:ascii="Times New Roman" w:hAnsi="Times New Roman" w:cs="Times New Roman"/>
          <w:sz w:val="24"/>
          <w:szCs w:val="24"/>
        </w:rPr>
        <w:t xml:space="preserve">Calcio = 8.5-10.5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/ L</w:t>
      </w:r>
    </w:p>
    <w:p w14:paraId="71B635EF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Potasio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= 3,5-5,0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/ L</w:t>
      </w:r>
    </w:p>
    <w:p w14:paraId="763FFCD2" w14:textId="77777777" w:rsidR="000D6B65" w:rsidRPr="000D6B65" w:rsidRDefault="000D6B65" w:rsidP="000D6B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D6B65">
        <w:rPr>
          <w:rFonts w:ascii="Times New Roman" w:hAnsi="Times New Roman" w:cs="Times New Roman"/>
          <w:sz w:val="24"/>
          <w:szCs w:val="24"/>
        </w:rPr>
        <w:t>Cloruro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= 96-109 </w:t>
      </w:r>
      <w:proofErr w:type="spellStart"/>
      <w:r w:rsidRPr="000D6B65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Pr="000D6B65">
        <w:rPr>
          <w:rFonts w:ascii="Times New Roman" w:hAnsi="Times New Roman" w:cs="Times New Roman"/>
          <w:sz w:val="24"/>
          <w:szCs w:val="24"/>
        </w:rPr>
        <w:t xml:space="preserve"> / L</w:t>
      </w:r>
    </w:p>
    <w:p w14:paraId="0FD2ECD1" w14:textId="77777777" w:rsidR="000D6B65" w:rsidRPr="000D6B65" w:rsidRDefault="000D6B65">
      <w:pPr>
        <w:rPr>
          <w:rFonts w:ascii="Times New Roman" w:hAnsi="Times New Roman" w:cs="Times New Roman"/>
          <w:sz w:val="24"/>
          <w:szCs w:val="24"/>
        </w:rPr>
      </w:pPr>
    </w:p>
    <w:sectPr w:rsidR="000D6B65" w:rsidRPr="000D6B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65"/>
    <w:rsid w:val="000D6B65"/>
    <w:rsid w:val="00EB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E7C85"/>
  <w15:chartTrackingRefBased/>
  <w15:docId w15:val="{9F01C009-17B4-4F4C-B67A-8ECFA00E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Kanyi</dc:creator>
  <cp:keywords/>
  <dc:description/>
  <cp:lastModifiedBy>Joseph Kanyi</cp:lastModifiedBy>
  <cp:revision>2</cp:revision>
  <dcterms:created xsi:type="dcterms:W3CDTF">2021-02-11T23:39:00Z</dcterms:created>
  <dcterms:modified xsi:type="dcterms:W3CDTF">2021-02-12T00:10:00Z</dcterms:modified>
</cp:coreProperties>
</file>